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00C" w:rsidRDefault="008E573B" w:rsidP="00D7059A">
      <w:pPr>
        <w:tabs>
          <w:tab w:val="left" w:pos="2085"/>
          <w:tab w:val="right" w:pos="9140"/>
        </w:tabs>
        <w:spacing w:after="0" w:line="259" w:lineRule="auto"/>
        <w:ind w:left="0" w:firstLine="0"/>
        <w:jc w:val="center"/>
      </w:pPr>
      <w:r>
        <w:rPr>
          <w:b/>
          <w:sz w:val="28"/>
        </w:rPr>
        <w:t>INSTRUCCIONES PARA LA SUSCRIPCIÓN DE CONTRATO DE INVERSIÓN</w:t>
      </w:r>
    </w:p>
    <w:p w:rsidR="0008300C" w:rsidRDefault="008E573B">
      <w:pPr>
        <w:spacing w:after="0" w:line="259" w:lineRule="auto"/>
        <w:ind w:left="0" w:firstLine="0"/>
      </w:pPr>
      <w:r>
        <w:t xml:space="preserve"> </w:t>
      </w:r>
    </w:p>
    <w:p w:rsidR="0008300C" w:rsidRDefault="008E573B">
      <w:pPr>
        <w:ind w:right="19"/>
      </w:pPr>
      <w:r>
        <w:t xml:space="preserve">Estimados Inversionistas: </w:t>
      </w:r>
    </w:p>
    <w:p w:rsidR="0008300C" w:rsidRDefault="008E573B">
      <w:pPr>
        <w:spacing w:after="0" w:line="259" w:lineRule="auto"/>
        <w:ind w:left="0" w:firstLine="0"/>
      </w:pPr>
      <w:r>
        <w:t xml:space="preserve"> </w:t>
      </w:r>
    </w:p>
    <w:p w:rsidR="0008300C" w:rsidRDefault="008E573B">
      <w:pPr>
        <w:ind w:right="19"/>
      </w:pPr>
      <w:r>
        <w:t xml:space="preserve">Para suscribir un Contrato de Inversión con el Estado Ecuatoriano, se requieren los siguientes documentos: </w:t>
      </w:r>
    </w:p>
    <w:p w:rsidR="0008300C" w:rsidRDefault="008E573B">
      <w:pPr>
        <w:spacing w:after="0" w:line="259" w:lineRule="auto"/>
        <w:ind w:left="0" w:firstLine="0"/>
      </w:pPr>
      <w:r>
        <w:rPr>
          <w:sz w:val="28"/>
        </w:rPr>
        <w:t xml:space="preserve"> </w:t>
      </w:r>
    </w:p>
    <w:p w:rsidR="0008300C" w:rsidRDefault="008E573B">
      <w:pPr>
        <w:numPr>
          <w:ilvl w:val="0"/>
          <w:numId w:val="1"/>
        </w:numPr>
        <w:ind w:right="19" w:hanging="360"/>
      </w:pPr>
      <w:r>
        <w:t xml:space="preserve">Solicitud de Contrato de Inversión. </w:t>
      </w:r>
    </w:p>
    <w:p w:rsidR="0008300C" w:rsidRDefault="008E573B">
      <w:pPr>
        <w:numPr>
          <w:ilvl w:val="0"/>
          <w:numId w:val="1"/>
        </w:numPr>
        <w:ind w:right="19" w:hanging="360"/>
      </w:pPr>
      <w:r>
        <w:t xml:space="preserve">Resumen del Proyecto de Inversión. </w:t>
      </w:r>
    </w:p>
    <w:p w:rsidR="0008300C" w:rsidRDefault="008E573B">
      <w:pPr>
        <w:numPr>
          <w:ilvl w:val="0"/>
          <w:numId w:val="1"/>
        </w:numPr>
        <w:ind w:right="19" w:hanging="360"/>
      </w:pPr>
      <w:r>
        <w:t xml:space="preserve">Copia simple de la escritura de constitución de la compañía y de otros actos societarios. </w:t>
      </w:r>
    </w:p>
    <w:p w:rsidR="0008300C" w:rsidRDefault="008E573B">
      <w:pPr>
        <w:numPr>
          <w:ilvl w:val="0"/>
          <w:numId w:val="1"/>
        </w:numPr>
        <w:ind w:right="19" w:hanging="360"/>
      </w:pPr>
      <w:r>
        <w:t xml:space="preserve">Copia notariada del nombramiento del representante legal de la compañía, o poder debidamente otorgado para </w:t>
      </w:r>
      <w:r w:rsidR="00D7059A">
        <w:t>representar a</w:t>
      </w:r>
      <w:r>
        <w:t xml:space="preserve"> la compañía en la firma del contrato de inversión. </w:t>
      </w:r>
    </w:p>
    <w:p w:rsidR="0008300C" w:rsidRDefault="008E573B">
      <w:pPr>
        <w:numPr>
          <w:ilvl w:val="0"/>
          <w:numId w:val="1"/>
        </w:numPr>
        <w:ind w:right="19" w:hanging="360"/>
      </w:pPr>
      <w:r>
        <w:t xml:space="preserve">Copia a color de la cédula de ciudadanía/identidad o pasaporte y certificado de votación del representante legal de la compañía o apoderado. </w:t>
      </w:r>
    </w:p>
    <w:p w:rsidR="0008300C" w:rsidRDefault="008E573B">
      <w:pPr>
        <w:numPr>
          <w:ilvl w:val="0"/>
          <w:numId w:val="1"/>
        </w:numPr>
        <w:ind w:right="19" w:hanging="360"/>
      </w:pPr>
      <w:r>
        <w:t xml:space="preserve">Copia simple del RUC de la empresa. </w:t>
      </w:r>
    </w:p>
    <w:p w:rsidR="0008300C" w:rsidRDefault="008E573B">
      <w:pPr>
        <w:numPr>
          <w:ilvl w:val="0"/>
          <w:numId w:val="1"/>
        </w:numPr>
        <w:ind w:right="19" w:hanging="360"/>
      </w:pPr>
      <w:r>
        <w:t xml:space="preserve">Estructura accionaria de la empresa. </w:t>
      </w:r>
    </w:p>
    <w:p w:rsidR="0008300C" w:rsidRDefault="008E573B">
      <w:pPr>
        <w:numPr>
          <w:ilvl w:val="0"/>
          <w:numId w:val="1"/>
        </w:numPr>
        <w:ind w:right="19" w:hanging="360"/>
      </w:pPr>
      <w:r>
        <w:t xml:space="preserve">Certificado de cumplimiento de obligación societaria. </w:t>
      </w:r>
    </w:p>
    <w:p w:rsidR="0008300C" w:rsidRDefault="008E573B">
      <w:pPr>
        <w:numPr>
          <w:ilvl w:val="0"/>
          <w:numId w:val="1"/>
        </w:numPr>
        <w:ind w:right="19" w:hanging="360"/>
      </w:pPr>
      <w:r>
        <w:t xml:space="preserve">Certificado de cumplimiento de obligación tributaria. </w:t>
      </w:r>
    </w:p>
    <w:p w:rsidR="0008300C" w:rsidRDefault="008E573B">
      <w:pPr>
        <w:numPr>
          <w:ilvl w:val="0"/>
          <w:numId w:val="1"/>
        </w:numPr>
        <w:ind w:right="19" w:hanging="360"/>
      </w:pPr>
      <w:r>
        <w:t xml:space="preserve">Certificado de cumplimiento de obligación patronal. </w:t>
      </w:r>
    </w:p>
    <w:p w:rsidR="0008300C" w:rsidRDefault="008E573B">
      <w:pPr>
        <w:numPr>
          <w:ilvl w:val="0"/>
          <w:numId w:val="1"/>
        </w:numPr>
        <w:ind w:right="19" w:hanging="360"/>
      </w:pPr>
      <w:r>
        <w:t xml:space="preserve">Consolidado de Planillas mensuales del IESS del período fiscal anterior al inicio de la inversión. </w:t>
      </w:r>
    </w:p>
    <w:p w:rsidR="0008300C" w:rsidRDefault="008E573B">
      <w:pPr>
        <w:numPr>
          <w:ilvl w:val="0"/>
          <w:numId w:val="1"/>
        </w:numPr>
        <w:ind w:right="19" w:hanging="360"/>
      </w:pPr>
      <w:r>
        <w:t xml:space="preserve">Declaración de impuesto a la renta del período fiscal anterior al inicio de la inversión. </w:t>
      </w:r>
    </w:p>
    <w:p w:rsidR="0008300C" w:rsidRDefault="008E573B">
      <w:pPr>
        <w:numPr>
          <w:ilvl w:val="0"/>
          <w:numId w:val="1"/>
        </w:numPr>
        <w:ind w:right="19" w:hanging="360"/>
      </w:pPr>
      <w:r>
        <w:t xml:space="preserve">Copias simples de las certificaciones, permisos, autorizaciones emitidas por las autoridades competentes, del gobierno central o seccional, que de ser el caso apliquen (permiso, licencia, concesión o autorización). </w:t>
      </w:r>
    </w:p>
    <w:p w:rsidR="0008300C" w:rsidRDefault="008E573B">
      <w:pPr>
        <w:numPr>
          <w:ilvl w:val="0"/>
          <w:numId w:val="1"/>
        </w:numPr>
        <w:ind w:right="19" w:hanging="360"/>
      </w:pPr>
      <w:r>
        <w:t xml:space="preserve">Documento que acredite información de zonificación y uso de suelo emitido por el GAD respectivo (IRM u otro similar). </w:t>
      </w:r>
    </w:p>
    <w:p w:rsidR="0008300C" w:rsidRDefault="008E573B">
      <w:pPr>
        <w:numPr>
          <w:ilvl w:val="0"/>
          <w:numId w:val="1"/>
        </w:numPr>
        <w:ind w:right="19" w:hanging="360"/>
      </w:pPr>
      <w:r>
        <w:t xml:space="preserve">Anexo 1.- Cronograma de inversión (USD). </w:t>
      </w:r>
    </w:p>
    <w:p w:rsidR="0008300C" w:rsidRDefault="008E573B">
      <w:pPr>
        <w:numPr>
          <w:ilvl w:val="0"/>
          <w:numId w:val="1"/>
        </w:numPr>
        <w:ind w:right="19" w:hanging="360"/>
      </w:pPr>
      <w:r>
        <w:t xml:space="preserve">Anexo 1.2.- Cronograma de inversión para exoneración ISD (USD). </w:t>
      </w:r>
    </w:p>
    <w:p w:rsidR="0008300C" w:rsidRDefault="008E573B">
      <w:pPr>
        <w:numPr>
          <w:ilvl w:val="0"/>
          <w:numId w:val="1"/>
        </w:numPr>
        <w:ind w:right="19" w:hanging="360"/>
      </w:pPr>
      <w:r>
        <w:t xml:space="preserve">Anexo 2.- Generación de empleo.  </w:t>
      </w:r>
    </w:p>
    <w:p w:rsidR="0008300C" w:rsidRDefault="008E573B">
      <w:pPr>
        <w:numPr>
          <w:ilvl w:val="0"/>
          <w:numId w:val="1"/>
        </w:numPr>
        <w:ind w:right="19" w:hanging="360"/>
      </w:pPr>
      <w:r>
        <w:t xml:space="preserve">Anexo 3.- Origen de la inversión. </w:t>
      </w:r>
    </w:p>
    <w:p w:rsidR="0008300C" w:rsidRDefault="008E573B">
      <w:pPr>
        <w:numPr>
          <w:ilvl w:val="0"/>
          <w:numId w:val="1"/>
        </w:numPr>
        <w:ind w:right="19" w:hanging="360"/>
      </w:pPr>
      <w:r>
        <w:t xml:space="preserve">Anexo 4.- Contenido nacional (solo para proyectos de sustitución de importaciones). </w:t>
      </w:r>
    </w:p>
    <w:p w:rsidR="0008300C" w:rsidRDefault="008E573B">
      <w:pPr>
        <w:numPr>
          <w:ilvl w:val="0"/>
          <w:numId w:val="1"/>
        </w:numPr>
        <w:ind w:right="19" w:hanging="360"/>
      </w:pPr>
      <w:r>
        <w:t xml:space="preserve">Anexo 5.- Flujo Financiero del proyecto (USD). </w:t>
      </w:r>
    </w:p>
    <w:p w:rsidR="0008300C" w:rsidRDefault="008E573B">
      <w:pPr>
        <w:numPr>
          <w:ilvl w:val="0"/>
          <w:numId w:val="1"/>
        </w:numPr>
        <w:ind w:right="19" w:hanging="360"/>
      </w:pPr>
      <w:r>
        <w:t xml:space="preserve">Anexo 5.1.- Flujo Financiero de la empresa (USD) (solo para proyectos que aplique formula). </w:t>
      </w:r>
    </w:p>
    <w:p w:rsidR="0008300C" w:rsidRDefault="008E573B">
      <w:pPr>
        <w:numPr>
          <w:ilvl w:val="0"/>
          <w:numId w:val="1"/>
        </w:numPr>
        <w:ind w:right="19" w:hanging="360"/>
      </w:pPr>
      <w:r>
        <w:t xml:space="preserve">Anexo 6.- Listado de Incentivos. </w:t>
      </w:r>
    </w:p>
    <w:p w:rsidR="0008300C" w:rsidRDefault="008E573B">
      <w:pPr>
        <w:numPr>
          <w:ilvl w:val="0"/>
          <w:numId w:val="1"/>
        </w:numPr>
        <w:ind w:right="19" w:hanging="360"/>
      </w:pPr>
      <w:r>
        <w:t xml:space="preserve">CD con respaldos digitales de los documentos (los anexos deben estar en Excel). </w:t>
      </w:r>
    </w:p>
    <w:p w:rsidR="0008300C" w:rsidRDefault="008E573B">
      <w:pPr>
        <w:numPr>
          <w:ilvl w:val="0"/>
          <w:numId w:val="1"/>
        </w:numPr>
        <w:ind w:right="19" w:hanging="360"/>
      </w:pPr>
      <w:r>
        <w:t xml:space="preserve">Copias notariadas de los títulos habilitantes emitidos por la autoridad competente (solo en caso que aplique). </w:t>
      </w:r>
    </w:p>
    <w:p w:rsidR="0008300C" w:rsidRDefault="008E573B">
      <w:pPr>
        <w:numPr>
          <w:ilvl w:val="0"/>
          <w:numId w:val="1"/>
        </w:numPr>
        <w:ind w:right="19" w:hanging="360"/>
      </w:pPr>
      <w:r>
        <w:lastRenderedPageBreak/>
        <w:t xml:space="preserve">Solicitud de excepcionalidad de empleo (solo en caso que aplique) </w:t>
      </w:r>
    </w:p>
    <w:p w:rsidR="0008300C" w:rsidRDefault="008E573B">
      <w:pPr>
        <w:numPr>
          <w:ilvl w:val="0"/>
          <w:numId w:val="1"/>
        </w:numPr>
        <w:spacing w:after="132"/>
        <w:ind w:right="19" w:hanging="360"/>
      </w:pPr>
      <w:r>
        <w:t xml:space="preserve">Solicitud de acceso a tarifa de impuesto a la renta mayor a 10 puntos (solo en caso que aplique) </w:t>
      </w:r>
    </w:p>
    <w:p w:rsidR="0008300C" w:rsidRDefault="008E573B">
      <w:pPr>
        <w:spacing w:after="0" w:line="259" w:lineRule="auto"/>
        <w:ind w:left="0" w:firstLine="0"/>
        <w:jc w:val="center"/>
      </w:pPr>
      <w:r>
        <w:t xml:space="preserve"> </w:t>
      </w:r>
    </w:p>
    <w:p w:rsidR="0008300C" w:rsidRDefault="008E573B">
      <w:pPr>
        <w:spacing w:after="0" w:line="259" w:lineRule="auto"/>
        <w:ind w:left="0" w:right="68" w:firstLine="0"/>
        <w:jc w:val="center"/>
      </w:pPr>
      <w:r>
        <w:t xml:space="preserve">[1] </w:t>
      </w:r>
    </w:p>
    <w:p w:rsidR="0008300C" w:rsidRDefault="008E573B">
      <w:pPr>
        <w:spacing w:after="0" w:line="259" w:lineRule="auto"/>
        <w:ind w:left="0" w:right="11" w:firstLine="0"/>
        <w:jc w:val="right"/>
      </w:pPr>
      <w:r>
        <w:rPr>
          <w:sz w:val="20"/>
        </w:rPr>
        <w:t xml:space="preserve"> </w:t>
      </w:r>
    </w:p>
    <w:sectPr w:rsidR="0008300C" w:rsidSect="00D705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064" w:bottom="14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8B8" w:rsidRDefault="009378B8" w:rsidP="00D7059A">
      <w:pPr>
        <w:spacing w:after="0" w:line="240" w:lineRule="auto"/>
      </w:pPr>
      <w:r>
        <w:separator/>
      </w:r>
    </w:p>
  </w:endnote>
  <w:endnote w:type="continuationSeparator" w:id="0">
    <w:p w:rsidR="009378B8" w:rsidRDefault="009378B8" w:rsidP="00D70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034" w:rsidRDefault="00FE703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034" w:rsidRDefault="00FE703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034" w:rsidRDefault="00FE703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8B8" w:rsidRDefault="009378B8" w:rsidP="00D7059A">
      <w:pPr>
        <w:spacing w:after="0" w:line="240" w:lineRule="auto"/>
      </w:pPr>
      <w:r>
        <w:separator/>
      </w:r>
    </w:p>
  </w:footnote>
  <w:footnote w:type="continuationSeparator" w:id="0">
    <w:p w:rsidR="009378B8" w:rsidRDefault="009378B8" w:rsidP="00D70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034" w:rsidRDefault="00FE703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59A" w:rsidRDefault="00D7059A">
    <w:pPr>
      <w:pStyle w:val="Encabezado"/>
    </w:pPr>
    <w:r>
      <w:rPr>
        <w:rFonts w:ascii="Gotham Book" w:hAnsi="Gotham Book"/>
        <w:b/>
        <w:noProof/>
        <w:color w:val="002060"/>
      </w:rPr>
      <w:drawing>
        <wp:anchor distT="0" distB="0" distL="114300" distR="114300" simplePos="0" relativeHeight="251659264" behindDoc="0" locked="0" layoutInCell="1" allowOverlap="1" wp14:anchorId="2EE90FC9" wp14:editId="3E0F6B2F">
          <wp:simplePos x="0" y="0"/>
          <wp:positionH relativeFrom="page">
            <wp:posOffset>657225</wp:posOffset>
          </wp:positionH>
          <wp:positionV relativeFrom="paragraph">
            <wp:posOffset>-123825</wp:posOffset>
          </wp:positionV>
          <wp:extent cx="6496050" cy="581025"/>
          <wp:effectExtent l="0" t="0" r="0" b="9525"/>
          <wp:wrapThrough wrapText="bothSides">
            <wp:wrapPolygon edited="0">
              <wp:start x="0" y="0"/>
              <wp:lineTo x="0" y="21246"/>
              <wp:lineTo x="21537" y="21246"/>
              <wp:lineTo x="21537" y="0"/>
              <wp:lineTo x="0" y="0"/>
            </wp:wrapPolygon>
          </wp:wrapThrough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605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034" w:rsidRDefault="00FE703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33229"/>
    <w:multiLevelType w:val="hybridMultilevel"/>
    <w:tmpl w:val="2A8A3496"/>
    <w:lvl w:ilvl="0" w:tplc="B358E17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8AD67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10D86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1CF5F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2223B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C0793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5253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AE6E2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764AD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0C"/>
    <w:rsid w:val="0008300C"/>
    <w:rsid w:val="008E573B"/>
    <w:rsid w:val="009378B8"/>
    <w:rsid w:val="00D7059A"/>
    <w:rsid w:val="00FE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D487184-FFD8-47E2-8482-906C6CD75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9" w:line="250" w:lineRule="auto"/>
      <w:ind w:left="10" w:hanging="10"/>
    </w:pPr>
    <w:rPr>
      <w:rFonts w:ascii="Arial" w:eastAsia="Arial" w:hAnsi="Arial" w:cs="Arial"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705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059A"/>
    <w:rPr>
      <w:rFonts w:ascii="Arial" w:eastAsia="Arial" w:hAnsi="Arial" w:cs="Arial"/>
      <w:color w:val="000000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D705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059A"/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Oliverio Moya Jimenez</dc:creator>
  <cp:keywords/>
  <cp:lastModifiedBy>CAMACHO TOALA CRISTINA ELIANA</cp:lastModifiedBy>
  <cp:revision>4</cp:revision>
  <dcterms:created xsi:type="dcterms:W3CDTF">2021-06-15T18:39:00Z</dcterms:created>
  <dcterms:modified xsi:type="dcterms:W3CDTF">2021-06-15T18:41:00Z</dcterms:modified>
</cp:coreProperties>
</file>